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1378BC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강의 </w:t>
      </w:r>
      <w:r w:rsidR="003020A0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10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2017년 </w:t>
      </w:r>
      <w:r w:rsidR="005F2CD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5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월 </w:t>
      </w:r>
      <w:r w:rsidR="003020A0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="003D4AAE">
        <w:rPr>
          <w:rFonts w:ascii="함초롬돋움" w:eastAsia="함초롬돋움" w:hAnsi="함초롬돋움" w:cs="함초롬돋움"/>
          <w:kern w:val="0"/>
          <w:sz w:val="24"/>
          <w:szCs w:val="24"/>
        </w:rPr>
        <w:t>1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일</w:t>
      </w:r>
    </w:p>
    <w:p w:rsidR="001E6099" w:rsidRPr="001378BC" w:rsidRDefault="001E6099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다중적분</w:t>
      </w:r>
      <w:r w:rsidR="00421E1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(multiple integrals)</w:t>
      </w:r>
      <w:r w:rsidR="004F2522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 w:hint="eastAsia"/>
            <w:kern w:val="0"/>
            <w:sz w:val="24"/>
            <w:szCs w:val="24"/>
          </w:rPr>
          <m:t>Ⅱ</m:t>
        </m:r>
      </m:oMath>
    </w:p>
    <w:p w:rsidR="00421E1B" w:rsidRPr="001378BC" w:rsidRDefault="00421E1B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0A060B" w:rsidRPr="001378BC" w:rsidRDefault="00B26306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단일 </w:t>
      </w:r>
      <w:r w:rsidR="00C230A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적분의 결</w:t>
      </w:r>
      <w:r w:rsidR="0004679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과를 면적으로 해석할 수 있듯이,</w:t>
      </w:r>
      <w:r w:rsidR="00046795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04679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이중 적</w:t>
      </w:r>
      <w:r w:rsidR="001E609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분의</w:t>
      </w:r>
      <w:r w:rsidR="00C230A5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C230A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결과를</w:t>
      </w:r>
      <w:r w:rsidR="001E609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부피로 </w:t>
      </w:r>
      <w:r w:rsidR="00C230A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해석할 수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있다.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하지만 단일 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적분은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면적을 구하는 것 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이외에도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다른 용도로도 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많이 사용된다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그와 마찬가지로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이중 적분 또한 부피 </w:t>
      </w:r>
      <w:r w:rsidR="0004679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구하는 것 </w:t>
      </w:r>
      <w:r w:rsidR="000A060B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이외의 다른 용도로도 사용이 가능하다. </w:t>
      </w:r>
    </w:p>
    <w:p w:rsidR="00052A83" w:rsidRPr="001378BC" w:rsidRDefault="000A060B" w:rsidP="001378BC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예를 들어, 직사각형판의 밀도(단위 면적 당 질량)가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=xy</m:t>
        </m:r>
      </m:oMath>
      <w:r w:rsidRPr="001378BC">
        <w:rPr>
          <w:rFonts w:ascii="함초롬돋움" w:eastAsia="함초롬돋움" w:hAnsi="함초롬돋움" w:cs="함초롬돋움"/>
          <w:sz w:val="24"/>
          <w:szCs w:val="24"/>
        </w:rPr>
        <w:t>로 주어졌을 때</w:t>
      </w:r>
      <w:r w:rsidR="00B73D12"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x=0,x=2,y=0,y=1</m:t>
        </m:r>
      </m:oMath>
      <w:r w:rsidR="00B73D12">
        <w:rPr>
          <w:rFonts w:ascii="함초롬돋움" w:eastAsia="함초롬돋움" w:hAnsi="함초롬돋움" w:cs="함초롬돋움" w:hint="eastAsia"/>
          <w:sz w:val="24"/>
          <w:szCs w:val="24"/>
        </w:rPr>
        <w:t>로 이루어진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영역에서 질랑을 </w:t>
      </w:r>
      <w:r w:rsidR="007D508B">
        <w:rPr>
          <w:rFonts w:ascii="함초롬돋움" w:eastAsia="함초롬돋움" w:hAnsi="함초롬돋움" w:cs="함초롬돋움" w:hint="eastAsia"/>
          <w:sz w:val="24"/>
          <w:szCs w:val="24"/>
        </w:rPr>
        <w:t>구한다고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7D508B">
        <w:rPr>
          <w:rFonts w:ascii="함초롬돋움" w:eastAsia="함초롬돋움" w:hAnsi="함초롬돋움" w:cs="함초롬돋움"/>
          <w:sz w:val="24"/>
          <w:szCs w:val="24"/>
        </w:rPr>
        <w:t>가정하</w:t>
      </w:r>
      <w:r w:rsidR="007D508B">
        <w:rPr>
          <w:rFonts w:ascii="함초롬돋움" w:eastAsia="함초롬돋움" w:hAnsi="함초롬돋움" w:cs="함초롬돋움" w:hint="eastAsia"/>
          <w:sz w:val="24"/>
          <w:szCs w:val="24"/>
        </w:rPr>
        <w:t>자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. 이 경우는 </w:t>
      </w:r>
      <w:r w:rsidR="00046795">
        <w:rPr>
          <w:rFonts w:ascii="함초롬돋움" w:eastAsia="함초롬돋움" w:hAnsi="함초롬돋움" w:cs="함초롬돋움" w:hint="eastAsia"/>
          <w:sz w:val="24"/>
          <w:szCs w:val="24"/>
        </w:rPr>
        <w:t xml:space="preserve">먼저 사각형의 미소면적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</m:t>
        </m:r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A=</m:t>
        </m:r>
        <m:r>
          <w:rPr>
            <w:rFonts w:ascii="Cambria Math" w:eastAsia="함초롬돋움" w:hAnsi="Cambria Math" w:cs="함초롬돋움"/>
            <w:sz w:val="24"/>
            <w:szCs w:val="24"/>
          </w:rPr>
          <m:t>∆x∆y</m:t>
        </m:r>
      </m:oMath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의 질량은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f(x,y)∆x∆y</m:t>
        </m:r>
      </m:oMath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로 </w:t>
      </w:r>
      <w:r w:rsidR="00046795">
        <w:rPr>
          <w:rFonts w:ascii="함초롬돋움" w:eastAsia="함초롬돋움" w:hAnsi="함초롬돋움" w:cs="함초롬돋움"/>
          <w:sz w:val="24"/>
          <w:szCs w:val="24"/>
        </w:rPr>
        <w:t>근사</w:t>
      </w:r>
      <w:r w:rsidR="00046795">
        <w:rPr>
          <w:rFonts w:ascii="함초롬돋움" w:eastAsia="함초롬돋움" w:hAnsi="함초롬돋움" w:cs="함초롬돋움" w:hint="eastAsia"/>
          <w:sz w:val="24"/>
          <w:szCs w:val="24"/>
        </w:rPr>
        <w:t>적으로 구할 수 있다.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046795">
        <w:rPr>
          <w:rFonts w:ascii="함초롬돋움" w:eastAsia="함초롬돋움" w:hAnsi="함초롬돋움" w:cs="함초롬돋움" w:hint="eastAsia"/>
          <w:sz w:val="24"/>
          <w:szCs w:val="24"/>
        </w:rPr>
        <w:t xml:space="preserve">다음으로 </w:t>
      </w:r>
      <w:r w:rsidR="00046795">
        <w:rPr>
          <w:rFonts w:ascii="함초롬돋움" w:eastAsia="함초롬돋움" w:hAnsi="함초롬돋움" w:cs="함초롬돋움"/>
          <w:sz w:val="24"/>
          <w:szCs w:val="24"/>
        </w:rPr>
        <w:t>“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>모든</w:t>
      </w:r>
      <w:r w:rsidR="00046795">
        <w:rPr>
          <w:rFonts w:ascii="함초롬돋움" w:eastAsia="함초롬돋움" w:hAnsi="함초롬돋움" w:cs="함초롬돋움"/>
          <w:sz w:val="24"/>
          <w:szCs w:val="24"/>
        </w:rPr>
        <w:t>”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046795">
        <w:rPr>
          <w:rFonts w:ascii="함초롬돋움" w:eastAsia="함초롬돋움" w:hAnsi="함초롬돋움" w:cs="함초롬돋움" w:hint="eastAsia"/>
          <w:sz w:val="24"/>
          <w:szCs w:val="24"/>
        </w:rPr>
        <w:t>미소면적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</m:t>
        </m:r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A</m:t>
        </m:r>
      </m:oMath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의 질량을 합하면 직사각형판의 전체질량이 나오며</w:t>
      </w:r>
      <w:r w:rsidR="007D508B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="00052A83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이는 미소질량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dM=xydxdy</m:t>
        </m:r>
      </m:oMath>
      <w:r w:rsidR="00052A83"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의 이중적분으로 구할 수 있다. 즉, </w:t>
      </w:r>
    </w:p>
    <w:p w:rsidR="00052A83" w:rsidRPr="001378BC" w:rsidRDefault="00737A00" w:rsidP="001378B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M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A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xydxdy</m:t>
              </m:r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x=0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y=0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xydxdy</m:t>
                  </m:r>
                </m:e>
              </m:nary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dPr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Cambria Math"/>
                      <w:color w:val="auto"/>
                      <w:sz w:val="24"/>
                      <w:szCs w:val="24"/>
                    </w:rPr>
                    <m:t>x</m:t>
                  </m:r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dx</m:t>
                  </m:r>
                </m:e>
              </m:nary>
            </m:e>
          </m:d>
          <m:d>
            <m:d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dPr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ydy</m:t>
                  </m:r>
                </m:e>
              </m:nary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=2∙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den>
          </m:f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=1</m:t>
          </m:r>
        </m:oMath>
      </m:oMathPara>
    </w:p>
    <w:p w:rsidR="00CC1135" w:rsidRPr="001378BC" w:rsidRDefault="00052A83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>(참고: 적분구간이 상수이고,</w:t>
      </w:r>
      <w:r w:rsidR="00AE6934"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r>
          <w:rPr>
            <w:rFonts w:ascii="Cambria Math" w:eastAsia="함초롬돋움" w:hAnsi="Cambria Math" w:cs="함초롬돋움"/>
            <w:sz w:val="24"/>
            <w:szCs w:val="24"/>
          </w:rPr>
          <m:t>g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</m:d>
      </m:oMath>
      <w:r w:rsidR="00F35749" w:rsidRPr="001378BC">
        <w:rPr>
          <w:rFonts w:ascii="함초롬돋움" w:eastAsia="함초롬돋움" w:hAnsi="함초롬돋움" w:cs="함초롬돋움"/>
          <w:sz w:val="24"/>
          <w:szCs w:val="24"/>
        </w:rPr>
        <w:t xml:space="preserve"> 일 때(즉, </w:t>
      </w:r>
      <w:r w:rsidR="00B26306" w:rsidRPr="001378BC">
        <w:rPr>
          <w:rFonts w:ascii="함초롬돋움" w:eastAsia="함초롬돋움" w:hAnsi="함초롬돋움" w:cs="함초롬돋움"/>
          <w:sz w:val="24"/>
          <w:szCs w:val="24"/>
        </w:rPr>
        <w:t xml:space="preserve">함수의 </w:t>
      </w:r>
      <w:r w:rsidR="00F35749" w:rsidRPr="001378BC">
        <w:rPr>
          <w:rFonts w:ascii="함초롬돋움" w:eastAsia="함초롬돋움" w:hAnsi="함초롬돋움" w:cs="함초롬돋움"/>
          <w:sz w:val="24"/>
          <w:szCs w:val="24"/>
        </w:rPr>
        <w:t>곱), 위와 같이</w:t>
      </w:r>
      <w:r w:rsidR="007D508B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D73B77">
        <w:rPr>
          <w:rFonts w:ascii="함초롬돋움" w:eastAsia="함초롬돋움" w:hAnsi="함초롬돋움" w:cs="함초롬돋움"/>
          <w:sz w:val="24"/>
          <w:szCs w:val="24"/>
        </w:rPr>
        <w:t>분리</w:t>
      </w:r>
      <w:r w:rsidR="00D73B77">
        <w:rPr>
          <w:rFonts w:ascii="함초롬돋움" w:eastAsia="함초롬돋움" w:hAnsi="함초롬돋움" w:cs="함초롬돋움" w:hint="eastAsia"/>
          <w:sz w:val="24"/>
          <w:szCs w:val="24"/>
        </w:rPr>
        <w:t>하여 적분이 가능하다.</w:t>
      </w:r>
      <w:r w:rsidR="00B26306" w:rsidRPr="001378BC">
        <w:rPr>
          <w:rFonts w:ascii="함초롬돋움" w:eastAsia="함초롬돋움" w:hAnsi="함초롬돋움" w:cs="함초롬돋움"/>
          <w:sz w:val="24"/>
          <w:szCs w:val="24"/>
        </w:rPr>
        <w:t>)</w:t>
      </w:r>
    </w:p>
    <w:p w:rsidR="00B26306" w:rsidRPr="00D73B77" w:rsidRDefault="00B26306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8472B8" w:rsidRPr="001378BC" w:rsidRDefault="008472B8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</w:pPr>
      <w:r w:rsidRPr="001378BC"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  <w:t>극좌표계(Polar coordinates)에서의 이중적분</w:t>
      </w:r>
    </w:p>
    <w:p w:rsidR="008472B8" w:rsidRPr="001378BC" w:rsidRDefault="008472B8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다음과 같은 영역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R</m:t>
        </m:r>
      </m:oMath>
      <w:r w:rsidR="00B2630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에 대해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이중적분을 취한다고 하자. 이런 경우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R</m:t>
        </m:r>
      </m:oMath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을 직각 좌표계 대신 극좌표</w:t>
      </w:r>
      <w:r w:rsidR="00957226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계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로 표현할 때 더 쉽게 적분값을 얻을 때가 많이 있다. </w:t>
      </w:r>
    </w:p>
    <w:p w:rsidR="008472B8" w:rsidRDefault="008472B8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noProof/>
          <w:kern w:val="0"/>
          <w:sz w:val="24"/>
          <w:szCs w:val="24"/>
        </w:rPr>
        <w:lastRenderedPageBreak/>
        <w:drawing>
          <wp:inline distT="0" distB="0" distL="0" distR="0">
            <wp:extent cx="5648325" cy="2093765"/>
            <wp:effectExtent l="0" t="0" r="0" b="190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de_3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8" t="50535" r="4941" b="7883"/>
                    <a:stretch/>
                  </pic:blipFill>
                  <pic:spPr bwMode="auto">
                    <a:xfrm>
                      <a:off x="0" y="0"/>
                      <a:ext cx="5673205" cy="2102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3D12" w:rsidRPr="001378BC" w:rsidRDefault="00B73D12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8472B8" w:rsidRPr="001378BC" w:rsidRDefault="008472B8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직각좌표계와 극좌표계와의 관계는 </w:t>
      </w:r>
      <w:r w:rsidR="005F64A5" w:rsidRPr="001378BC">
        <w:rPr>
          <w:rFonts w:ascii="함초롬돋움" w:eastAsia="함초롬돋움" w:hAnsi="함초롬돋움" w:cs="함초롬돋움"/>
          <w:sz w:val="24"/>
          <w:szCs w:val="24"/>
        </w:rPr>
        <w:t>다음과 같음을 기억하자.</w:t>
      </w:r>
    </w:p>
    <w:p w:rsidR="008472B8" w:rsidRPr="001378BC" w:rsidRDefault="00D60F70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,x=r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cos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θ, y=r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θ</m:t>
          </m:r>
        </m:oMath>
      </m:oMathPara>
    </w:p>
    <w:p w:rsidR="005F64A5" w:rsidRPr="001378BC" w:rsidRDefault="00B73D12" w:rsidP="00957226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그리고 </w:t>
      </w:r>
      <w:r w:rsidR="005F64A5" w:rsidRPr="001378BC">
        <w:rPr>
          <w:rFonts w:ascii="함초롬돋움" w:eastAsia="함초롬돋움" w:hAnsi="함초롬돋움" w:cs="함초롬돋움"/>
          <w:sz w:val="24"/>
          <w:szCs w:val="24"/>
        </w:rPr>
        <w:t>극좌표계에서의 이중적분은 아래 그림과 같이 미소영역</w:t>
      </w:r>
      <w:r w:rsidR="005A4B17" w:rsidRPr="001378BC">
        <w:rPr>
          <w:rFonts w:ascii="함초롬돋움" w:eastAsia="함초롬돋움" w:hAnsi="함초롬돋움" w:cs="함초롬돋움"/>
          <w:sz w:val="24"/>
          <w:szCs w:val="24"/>
        </w:rPr>
        <w:t>을</w:t>
      </w:r>
      <w:r w:rsidR="005F64A5"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rdrdθ</m:t>
        </m:r>
      </m:oMath>
      <w:r w:rsidR="00957226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로 표현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하므로</w:t>
      </w:r>
      <w:r w:rsidR="005A4B17"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, </w:t>
      </w:r>
    </w:p>
    <w:p w:rsidR="008472B8" w:rsidRPr="001378BC" w:rsidRDefault="00BD3ABA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562225" cy="2340679"/>
            <wp:effectExtent l="0" t="0" r="0" b="254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%20Shot%202015-01-24%20at%208.25.43%20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326" cy="2348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591" w:rsidRPr="001378BC">
        <w:rPr>
          <w:rFonts w:ascii="함초롬돋움" w:eastAsia="함초롬돋움" w:hAnsi="함초롬돋움" w:cs="함초롬돋움" w:hint="eastAsia"/>
          <w:sz w:val="24"/>
          <w:szCs w:val="24"/>
        </w:rPr>
        <w:t xml:space="preserve">  </w:t>
      </w:r>
      <w:r w:rsidR="008472B8" w:rsidRPr="001378BC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752725" cy="2241065"/>
            <wp:effectExtent l="0" t="0" r="0" b="698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lar_coordinates_area_calcul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096" cy="226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4A5" w:rsidRPr="001378BC" w:rsidRDefault="005F64A5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8472B8" w:rsidRPr="001378BC" w:rsidRDefault="00D60F70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∬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R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dA=</m:t>
              </m:r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α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β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a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b</m:t>
                      </m:r>
                    </m:sup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f(r</m:t>
                      </m:r>
                      <m:r>
                        <m:rPr>
                          <m:sty m:val="p"/>
                        </m:r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cos</m:t>
                      </m:r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θ,r</m:t>
                      </m:r>
                      <m:r>
                        <m:rPr>
                          <m:sty m:val="p"/>
                        </m:r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sin</m:t>
                      </m:r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θ)rdrdθ</m:t>
                      </m:r>
                    </m:e>
                  </m:nary>
                </m:e>
              </m:nary>
            </m:e>
          </m:nary>
        </m:oMath>
      </m:oMathPara>
    </w:p>
    <w:p w:rsidR="005F64A5" w:rsidRPr="001378BC" w:rsidRDefault="005F64A5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>와 같이</w:t>
      </w:r>
      <w:r w:rsidR="005A4B17" w:rsidRPr="001378BC">
        <w:rPr>
          <w:rFonts w:ascii="함초롬돋움" w:eastAsia="함초롬돋움" w:hAnsi="함초롬돋움" w:cs="함초롬돋움"/>
          <w:sz w:val="24"/>
          <w:szCs w:val="24"/>
        </w:rPr>
        <w:t xml:space="preserve"> 나타낸다.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이중적분을 직각좌표계에서와 같이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drdθ</m:t>
        </m:r>
      </m:oMath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이 아닌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rdθ</m:t>
        </m:r>
      </m:oMath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r</m:t>
        </m:r>
      </m:oMath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이 더 추가되었음을 기억하자.</w:t>
      </w:r>
    </w:p>
    <w:p w:rsidR="005F64A5" w:rsidRPr="001378BC" w:rsidRDefault="005F64A5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7D6BE9" w:rsidRPr="001378BC" w:rsidRDefault="007D6BE9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(예제) </w:t>
      </w:r>
      <m:oMath>
        <m:nary>
          <m:naryPr>
            <m:chr m:val="∬"/>
            <m:limLoc m:val="undOvr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R</m:t>
            </m:r>
          </m:sub>
          <m:sup/>
          <m:e>
            <m:d>
              <m:d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3x+4</m:t>
                </m:r>
                <m:sSup>
                  <m:sSupPr>
                    <m:ctrlPr>
                      <w:rPr>
                        <w:rFonts w:ascii="Cambria Math" w:eastAsia="함초롬돋움" w:hAnsi="Cambria Math" w:cs="함초롬돋움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dA</m:t>
            </m:r>
          </m:e>
        </m:nary>
        <m:r>
          <w:rPr>
            <w:rFonts w:ascii="Cambria Math" w:eastAsia="함초롬돋움" w:hAnsi="Cambria Math" w:cs="함초롬돋움"/>
            <w:sz w:val="24"/>
            <w:szCs w:val="24"/>
          </w:rPr>
          <m:t>, 1≤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≤4</m:t>
        </m:r>
      </m:oMath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(위 그림 (b)에 해당)</w:t>
      </w:r>
    </w:p>
    <w:p w:rsidR="00C5517E" w:rsidRPr="001378BC" w:rsidRDefault="00D60F70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π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  <m:e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3r</m:t>
                      </m:r>
                      <m:r>
                        <m:rPr>
                          <m:sty m:val="p"/>
                        </m:r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cos</m:t>
                      </m:r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θ+4</m:t>
                      </m:r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rdrdθ</m:t>
                  </m:r>
                </m:e>
              </m:nary>
            </m:e>
          </m:nary>
        </m:oMath>
      </m:oMathPara>
    </w:p>
    <w:p w:rsidR="00C5517E" w:rsidRPr="001378BC" w:rsidRDefault="00C5517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w:lastRenderedPageBreak/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π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  <m:e>
                  <m:d>
                    <m:d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3</m:t>
                      </m:r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cos</m:t>
                      </m:r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θ+4</m:t>
                      </m:r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θ</m:t>
                      </m:r>
                    </m:e>
                  </m:d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drdθ</m:t>
                  </m:r>
                </m:e>
              </m:nary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15π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den>
          </m:f>
        </m:oMath>
      </m:oMathPara>
    </w:p>
    <w:p w:rsidR="00C5517E" w:rsidRPr="001378BC" w:rsidRDefault="00C5517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0404E5" w:rsidRPr="001378BC" w:rsidRDefault="00ED265F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위에서는 </w:t>
      </w:r>
      <w:r w:rsidR="003668C5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2차원 영역에서의 적분을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다루었고, 이제부터는</w:t>
      </w:r>
      <w:r w:rsidR="00052A83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3668C5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3차원 영역에서의 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적분, 즉, 삼중적분을 다룬다. </w:t>
      </w:r>
      <w:r w:rsidR="003668C5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일반적인 삼중적분의 표기법은 다음과 같다. </w:t>
      </w:r>
    </w:p>
    <w:p w:rsidR="003668C5" w:rsidRPr="001378BC" w:rsidRDefault="00D60F70" w:rsidP="001378B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x,y,z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dV</m:t>
              </m:r>
            </m:e>
          </m:nary>
        </m:oMath>
      </m:oMathPara>
    </w:p>
    <w:p w:rsidR="003668C5" w:rsidRPr="001378BC" w:rsidRDefault="003668C5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만약 </w:t>
      </w:r>
      <w:r w:rsidR="004F78F6"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다음과 같은 3차원 공간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B</m:t>
        </m:r>
      </m:oMath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를 적분한다고 하자. </w:t>
      </w:r>
    </w:p>
    <w:p w:rsidR="003668C5" w:rsidRPr="001378BC" w:rsidRDefault="003668C5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B=</m:t>
          </m:r>
          <m:d>
            <m:dPr>
              <m:begChr m:val="["/>
              <m:endChr m:val="]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a,b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×</m:t>
          </m:r>
          <m:d>
            <m:dPr>
              <m:begChr m:val="["/>
              <m:endChr m:val="]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c,d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×[r,s]</m:t>
          </m:r>
        </m:oMath>
      </m:oMathPara>
    </w:p>
    <w:p w:rsidR="003668C5" w:rsidRPr="001378BC" w:rsidRDefault="003668C5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1378BC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그렇다면 </w:t>
      </w:r>
    </w:p>
    <w:p w:rsidR="003668C5" w:rsidRPr="001378BC" w:rsidRDefault="00D60F70" w:rsidP="001378BC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x,y,z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dV=</m:t>
              </m:r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r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s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c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d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Style w:val="a3"/>
                              <w:rFonts w:ascii="Cambria Math" w:eastAsia="함초롬돋움" w:hAnsi="Cambria Math" w:cs="함초롬돋움"/>
                              <w:i/>
                              <w:color w:val="auto"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a</m:t>
                          </m:r>
                        </m:sub>
                        <m:sup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b</m:t>
                          </m:r>
                        </m:sup>
                        <m:e>
                          <m:r>
                            <w:rPr>
                              <w:rStyle w:val="a3"/>
                              <w:rFonts w:ascii="Cambria Math" w:eastAsia="함초롬돋움" w:hAnsi="Cambria Math" w:cs="함초롬돋움"/>
                              <w:color w:val="auto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i/>
                                  <w:color w:val="auto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Style w:val="a3"/>
                                  <w:rFonts w:ascii="Cambria Math" w:eastAsia="함초롬돋움" w:hAnsi="Cambria Math" w:cs="함초롬돋움"/>
                                  <w:color w:val="auto"/>
                                  <w:sz w:val="24"/>
                                  <w:szCs w:val="24"/>
                                </w:rPr>
                                <m:t>x,y,z</m:t>
                              </m:r>
                            </m:e>
                          </m:d>
                        </m:e>
                      </m:nary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dxdyd</m:t>
                      </m:r>
                      <m:r>
                        <w:rPr>
                          <w:rStyle w:val="a3"/>
                          <w:rFonts w:ascii="Cambria Math" w:eastAsia="함초롬돋움" w:hAnsi="Cambria Math" w:cs="Cambria Math"/>
                          <w:color w:val="auto"/>
                          <w:sz w:val="24"/>
                          <w:szCs w:val="24"/>
                        </w:rPr>
                        <m:t>z</m:t>
                      </m:r>
                    </m:e>
                  </m:nary>
                </m:e>
              </m:nary>
            </m:e>
          </m:nary>
        </m:oMath>
      </m:oMathPara>
    </w:p>
    <w:p w:rsidR="003668C5" w:rsidRPr="001378BC" w:rsidRDefault="003668C5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로 표현이 가능하다. 이 경우 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이중적분</w:t>
      </w:r>
      <w:r w:rsidR="00BE48FF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때와 마찬가지로,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에 대해 먼저 적분하고,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z</m:t>
        </m:r>
      </m:oMath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에 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대한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순서대로 적분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한다.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가능한 적분 </w:t>
      </w:r>
      <w:r w:rsidR="00957226">
        <w:rPr>
          <w:rFonts w:ascii="함초롬돋움" w:eastAsia="함초롬돋움" w:hAnsi="함초롬돋움" w:cs="함초롬돋움"/>
          <w:kern w:val="0"/>
          <w:sz w:val="24"/>
          <w:szCs w:val="24"/>
        </w:rPr>
        <w:t>순서</w:t>
      </w:r>
      <w:r w:rsidR="00957226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로는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6</w:t>
      </w:r>
      <w:r w:rsidR="004F78F6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개</w:t>
      </w:r>
      <w:r w:rsidR="00957226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 존재하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지만, </w:t>
      </w:r>
      <w:r w:rsidR="000625FC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어떠한 순서를 하든지 결과는 동일하며, 순서는 함수의 형태 및 각자 답을 얻기 쉬운 순서대로 </w:t>
      </w:r>
      <w:r w:rsidR="00957226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택</w:t>
      </w:r>
      <w:r w:rsidR="000625FC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하면 된다. </w:t>
      </w:r>
    </w:p>
    <w:p w:rsidR="004F78F6" w:rsidRPr="00957226" w:rsidRDefault="004F78F6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4E2009" w:rsidRPr="001378BC" w:rsidRDefault="00227B0E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(</w:t>
      </w:r>
      <w:r w:rsidR="004E200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예제) 다음의 삼중적분을</w:t>
      </w:r>
      <w:bookmarkStart w:id="1" w:name="_GoBack"/>
      <w:bookmarkEnd w:id="1"/>
      <w:r w:rsidR="004E2009"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B73D12">
        <w:rPr>
          <w:rFonts w:ascii="함초롬돋움" w:eastAsia="함초롬돋움" w:hAnsi="함초롬돋움" w:cs="함초롬돋움"/>
          <w:kern w:val="0"/>
          <w:sz w:val="24"/>
          <w:szCs w:val="24"/>
        </w:rPr>
        <w:t>구하</w:t>
      </w:r>
      <w:r w:rsidR="00B73D1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라.</w:t>
      </w:r>
    </w:p>
    <w:p w:rsidR="004E2009" w:rsidRPr="001378BC" w:rsidRDefault="00D60F70" w:rsidP="001378B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8xyzdV</m:t>
              </m:r>
            </m:e>
          </m:nary>
          <m:r>
            <w:rPr>
              <w:rFonts w:ascii="Cambria Math" w:eastAsia="함초롬돋움" w:hAnsi="Cambria Math" w:cs="함초롬돋움"/>
              <w:sz w:val="24"/>
              <w:szCs w:val="24"/>
            </w:rPr>
            <m:t>, B=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2,3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×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1,2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×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0,1</m:t>
              </m:r>
            </m:e>
          </m:d>
        </m:oMath>
      </m:oMathPara>
    </w:p>
    <w:p w:rsidR="004F78F6" w:rsidRPr="001378BC" w:rsidRDefault="004E2009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b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  <m:e>
              <m:nary>
                <m:naryPr>
                  <m:limLoc m:val="subSup"/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naryPr>
                <m:sub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3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1</m:t>
                      </m:r>
                    </m:sup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8xyz</m:t>
                      </m:r>
                    </m:e>
                  </m:nary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dzdxdy</m:t>
                  </m:r>
                </m:e>
              </m:nary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=15</m:t>
          </m:r>
        </m:oMath>
      </m:oMathPara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27B0E" w:rsidRPr="001378BC" w:rsidRDefault="00227B0E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2B3D4C" w:rsidRPr="001378BC" w:rsidRDefault="002B3D4C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2B3D4C" w:rsidRPr="001378BC" w:rsidRDefault="002B3D4C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09" w:rsidRPr="001378BC" w:rsidRDefault="004F78F6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삼중적분에 </w:t>
      </w:r>
      <w:r w:rsidR="00B73D12">
        <w:rPr>
          <w:rFonts w:ascii="함초롬돋움" w:eastAsia="함초롬돋움" w:hAnsi="함초롬돋움" w:cs="함초롬돋움" w:hint="eastAsia"/>
          <w:sz w:val="24"/>
          <w:szCs w:val="24"/>
        </w:rPr>
        <w:t xml:space="preserve">대한 결과는 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>3차원 영역에 대한 부피</w:t>
      </w:r>
      <w:r w:rsidR="00B73D12">
        <w:rPr>
          <w:rFonts w:ascii="함초롬돋움" w:eastAsia="함초롬돋움" w:hAnsi="함초롬돋움" w:cs="함초롬돋움" w:hint="eastAsia"/>
          <w:sz w:val="24"/>
          <w:szCs w:val="24"/>
        </w:rPr>
        <w:t>로도 해석이 가능하다.</w:t>
      </w:r>
      <w:r w:rsidR="00CA01AD">
        <w:rPr>
          <w:rFonts w:ascii="함초롬돋움" w:eastAsia="함초롬돋움" w:hAnsi="함초롬돋움" w:cs="함초롬돋움" w:hint="eastAsia"/>
          <w:sz w:val="24"/>
          <w:szCs w:val="24"/>
        </w:rPr>
        <w:t xml:space="preserve"> 즉, </w:t>
      </w:r>
      <w:r w:rsidR="004E2009" w:rsidRPr="001378BC">
        <w:rPr>
          <w:rFonts w:ascii="함초롬돋움" w:eastAsia="함초롬돋움" w:hAnsi="함초롬돋움" w:cs="함초롬돋움"/>
          <w:sz w:val="24"/>
          <w:szCs w:val="24"/>
        </w:rPr>
        <w:t xml:space="preserve">3차원 영역 </w:t>
      </w:r>
      <m:oMath>
        <m:r>
          <w:rPr>
            <w:rFonts w:ascii="Cambria Math" w:eastAsia="함초롬돋움" w:hAnsi="Cambria Math" w:cs="Cambria Math"/>
            <w:sz w:val="24"/>
            <w:szCs w:val="24"/>
          </w:rPr>
          <m:t>E</m:t>
        </m:r>
      </m:oMath>
      <w:r w:rsidR="004E2009" w:rsidRPr="001378BC">
        <w:rPr>
          <w:rFonts w:ascii="함초롬돋움" w:eastAsia="함초롬돋움" w:hAnsi="함초롬돋움" w:cs="함초롬돋움"/>
          <w:sz w:val="24"/>
          <w:szCs w:val="24"/>
        </w:rPr>
        <w:t xml:space="preserve">에 의한 부피는 </w:t>
      </w:r>
    </w:p>
    <w:p w:rsidR="004E2009" w:rsidRPr="001378BC" w:rsidRDefault="004E2009" w:rsidP="001378BC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V=</m:t>
          </m:r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sub>
            <m:sup/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dV</m:t>
              </m:r>
            </m:e>
          </m:nary>
        </m:oMath>
      </m:oMathPara>
    </w:p>
    <w:p w:rsidR="004E2009" w:rsidRPr="001378BC" w:rsidRDefault="004E2009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로 </w:t>
      </w:r>
      <w:r w:rsidR="004F78F6" w:rsidRPr="001378BC">
        <w:rPr>
          <w:rFonts w:ascii="함초롬돋움" w:eastAsia="함초롬돋움" w:hAnsi="함초롬돋움" w:cs="함초롬돋움"/>
          <w:sz w:val="24"/>
          <w:szCs w:val="24"/>
        </w:rPr>
        <w:t>표현한다.</w:t>
      </w:r>
    </w:p>
    <w:p w:rsidR="004F78F6" w:rsidRPr="001378BC" w:rsidRDefault="004F78F6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CC1135" w:rsidRPr="00622561" w:rsidRDefault="00227B0E" w:rsidP="001378BC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378BC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434B9E" w:rsidRPr="001378BC">
        <w:rPr>
          <w:rFonts w:ascii="함초롬돋움" w:eastAsia="함초롬돋움" w:hAnsi="함초롬돋움" w:cs="함초롬돋움"/>
          <w:sz w:val="24"/>
          <w:szCs w:val="24"/>
        </w:rPr>
        <w:t xml:space="preserve">예제) 어떠한 고체의 밀도(단위 부피당 질량)이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x+z</m:t>
        </m:r>
      </m:oMath>
      <w:r w:rsidR="00434B9E" w:rsidRPr="001378BC">
        <w:rPr>
          <w:rFonts w:ascii="함초롬돋움" w:eastAsia="함초롬돋움" w:hAnsi="함초롬돋움" w:cs="함초롬돋움"/>
          <w:sz w:val="24"/>
          <w:szCs w:val="24"/>
        </w:rPr>
        <w:t>일 때, 이 물체의 전체 질량을 구하</w:t>
      </w:r>
      <w:r w:rsidR="001C1B1A">
        <w:rPr>
          <w:rFonts w:ascii="함초롬돋움" w:eastAsia="함초롬돋움" w:hAnsi="함초롬돋움" w:cs="함초롬돋움" w:hint="eastAsia"/>
          <w:sz w:val="24"/>
          <w:szCs w:val="24"/>
        </w:rPr>
        <w:t>라</w:t>
      </w:r>
      <w:r w:rsidR="00434B9E" w:rsidRPr="001378BC">
        <w:rPr>
          <w:rFonts w:ascii="함초롬돋움" w:eastAsia="함초롬돋움" w:hAnsi="함초롬돋움" w:cs="함초롬돋움"/>
          <w:sz w:val="24"/>
          <w:szCs w:val="24"/>
        </w:rPr>
        <w:t xml:space="preserve">. </w:t>
      </w:r>
      <w:r w:rsidR="00BC05EC" w:rsidRPr="001378BC">
        <w:rPr>
          <w:rFonts w:ascii="함초롬돋움" w:eastAsia="함초롬돋움" w:hAnsi="함초롬돋움" w:cs="함초롬돋움"/>
          <w:sz w:val="24"/>
          <w:szCs w:val="24"/>
        </w:rPr>
        <w:t xml:space="preserve">단, 고체의 형태는 </w:t>
      </w:r>
      <m:oMath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0,1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0,2-2x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0,1+y</m:t>
            </m:r>
          </m:e>
        </m:d>
      </m:oMath>
      <w:r w:rsidR="00BC05EC" w:rsidRPr="001378BC">
        <w:rPr>
          <w:rFonts w:ascii="함초롬돋움" w:eastAsia="함초롬돋움" w:hAnsi="함초롬돋움" w:cs="함초롬돋움"/>
          <w:sz w:val="24"/>
          <w:szCs w:val="24"/>
        </w:rPr>
        <w:t xml:space="preserve">와 같다. </w:t>
      </w:r>
      <w:r w:rsidR="007B4419">
        <w:rPr>
          <w:rFonts w:ascii="함초롬돋움" w:eastAsia="함초롬돋움" w:hAnsi="함초롬돋움" w:cs="함초롬돋움"/>
          <w:sz w:val="24"/>
          <w:szCs w:val="24"/>
        </w:rPr>
        <w:t>(</w:t>
      </w:r>
      <w:r w:rsidR="00434B9E" w:rsidRPr="001378BC">
        <w:rPr>
          <w:rFonts w:ascii="함초롬돋움" w:eastAsia="함초롬돋움" w:hAnsi="함초롬돋움" w:cs="함초롬돋움"/>
          <w:sz w:val="24"/>
          <w:szCs w:val="24"/>
        </w:rPr>
        <w:t>힌트</w:t>
      </w:r>
      <w:r w:rsidR="007B4419">
        <w:rPr>
          <w:rFonts w:ascii="함초롬돋움" w:eastAsia="함초롬돋움" w:hAnsi="함초롬돋움" w:cs="함초롬돋움"/>
          <w:sz w:val="24"/>
          <w:szCs w:val="24"/>
        </w:rPr>
        <w:t>:</w:t>
      </w:r>
      <w:r w:rsidR="00434B9E" w:rsidRPr="001378BC">
        <w:rPr>
          <w:rFonts w:ascii="함초롬돋움" w:eastAsia="함초롬돋움" w:hAnsi="함초롬돋움" w:cs="함초롬돋움"/>
          <w:sz w:val="24"/>
          <w:szCs w:val="24"/>
        </w:rPr>
        <w:t xml:space="preserve"> 미소질량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dM=(x+z)dxdydz</m:t>
        </m:r>
      </m:oMath>
      <w:r w:rsidR="007B441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, 답: </w:t>
      </w:r>
      <w:r w:rsidR="00622561" w:rsidRPr="00622561">
        <w:rPr>
          <w:rFonts w:ascii="함초롬돋움" w:eastAsia="함초롬돋움" w:hAnsi="함초롬돋움" w:cs="함초롬돋움" w:hint="eastAsia"/>
          <w:sz w:val="24"/>
          <w:szCs w:val="24"/>
        </w:rPr>
        <w:t>전체질량은 2 이다</w:t>
      </w:r>
      <w:r w:rsidR="007B4419">
        <w:rPr>
          <w:rFonts w:ascii="함초롬돋움" w:eastAsia="함초롬돋움" w:hAnsi="함초롬돋움" w:cs="함초롬돋움" w:hint="eastAsia"/>
          <w:sz w:val="24"/>
          <w:szCs w:val="24"/>
        </w:rPr>
        <w:t>.)</w:t>
      </w:r>
    </w:p>
    <w:p w:rsidR="001378BC" w:rsidRPr="007B4419" w:rsidRDefault="001378BC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1378BC" w:rsidRPr="001378BC" w:rsidRDefault="001378BC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1378BC" w:rsidRPr="001378BC" w:rsidRDefault="001378BC" w:rsidP="001378BC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1378BC" w:rsidRDefault="001378BC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F2344F" w:rsidRDefault="00F2344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091A0F" w:rsidRPr="001378BC" w:rsidRDefault="00091A0F" w:rsidP="00716215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1378B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구면좌표계(</w:t>
      </w:r>
      <w:r w:rsidRPr="001378BC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s</w:t>
      </w:r>
      <w:r w:rsidRPr="001378B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pherical </w:t>
      </w:r>
      <w:r w:rsidRPr="001378BC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coordinate)</w:t>
      </w:r>
      <w:r w:rsidRPr="001378B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에서의 </w:t>
      </w:r>
      <w:r w:rsidR="00D33F5A" w:rsidRPr="001378B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부피</w:t>
      </w:r>
    </w:p>
    <w:p w:rsidR="00091A0F" w:rsidRPr="001378BC" w:rsidRDefault="00091A0F" w:rsidP="00716215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i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 wp14:anchorId="7D82BF2C" wp14:editId="1BED053B">
            <wp:extent cx="3514725" cy="2552430"/>
            <wp:effectExtent l="0" t="0" r="0" b="63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phcoordel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9783" cy="255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F5A" w:rsidRPr="001378BC" w:rsidRDefault="00D33F5A" w:rsidP="00716215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V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nary>
            <m:naryPr>
              <m:chr m:val="∭"/>
              <m:limLoc m:val="undOvr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sub>
            <m:sup/>
            <m:e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sin</m:t>
              </m:r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θdrdθdϕ</m:t>
              </m:r>
            </m:e>
          </m:nary>
        </m:oMath>
      </m:oMathPara>
    </w:p>
    <w:p w:rsidR="00716215" w:rsidRDefault="009005E5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1378BC"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 w:rsidRPr="001378B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naryPr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2π</m:t>
            </m:r>
          </m:sup>
          <m:e>
            <m:nary>
              <m:naryPr>
                <m:limLoc m:val="subSup"/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naryPr>
              <m:sub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π/3</m:t>
                </m:r>
              </m:sup>
              <m:e>
                <m:nary>
                  <m:naryPr>
                    <m:limLoc m:val="subSup"/>
                    <m:ctrlPr>
                      <w:rPr>
                        <w:rStyle w:val="a3"/>
                        <w:rFonts w:ascii="Cambria Math" w:eastAsia="함초롬돋움" w:hAnsi="Cambria Math" w:cs="함초롬돋움"/>
                        <w:i/>
                        <w:color w:val="auto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Style w:val="a3"/>
                        <w:rFonts w:ascii="Cambria Math" w:eastAsia="함초롬돋움" w:hAnsi="Cambria Math" w:cs="함초롬돋움"/>
                        <w:color w:val="auto"/>
                        <w:sz w:val="24"/>
                        <w:szCs w:val="24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="함초롬돋움" w:hAnsi="Cambria Math" w:cs="함초롬돋움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함초롬돋움" w:hAnsi="Cambria Math" w:cs="함초롬돋움"/>
                            <w:sz w:val="24"/>
                            <w:szCs w:val="24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="함초롬돋움" w:hAnsi="Cambria Math" w:cs="함초롬돋움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sin</m:t>
                    </m:r>
                    <m:r>
                      <w:rPr>
                        <w:rFonts w:ascii="Cambria Math" w:eastAsia="함초롬돋움" w:hAnsi="Cambria Math" w:cs="함초롬돋움"/>
                        <w:sz w:val="24"/>
                        <w:szCs w:val="24"/>
                      </w:rPr>
                      <m:t>θdrdθdϕ</m:t>
                    </m:r>
                  </m:e>
                </m:nary>
              </m:e>
            </m:nary>
          </m:e>
        </m:nary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π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3</m:t>
            </m:r>
          </m:den>
        </m:f>
      </m:oMath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F2344F" w:rsidP="00716215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2344F" w:rsidRDefault="00716215" w:rsidP="00716215">
      <w:pPr>
        <w:wordWrap/>
        <w:adjustRightInd w:val="0"/>
        <w:spacing w:after="0" w:line="276" w:lineRule="auto"/>
        <w:rPr>
          <w:rFonts w:ascii="Times New Roman" w:eastAsia="함초롬돋움" w:hAnsi="Times New Roman" w:cs="Times New Roman"/>
          <w:sz w:val="24"/>
          <w:szCs w:val="24"/>
        </w:rPr>
      </w:pPr>
      <w:r>
        <w:rPr>
          <w:rFonts w:ascii="Times New Roman" w:eastAsia="함초롬돋움" w:hAnsi="Times New Roman" w:cs="Times New Roman" w:hint="eastAsia"/>
          <w:sz w:val="24"/>
          <w:szCs w:val="24"/>
        </w:rPr>
        <w:t>(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예제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밀도가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Times New Roman"/>
            <w:sz w:val="24"/>
            <w:szCs w:val="24"/>
          </w:rPr>
          <m:t>ρ</m:t>
        </m:r>
      </m:oMath>
      <w:r>
        <w:rPr>
          <w:rFonts w:ascii="Times New Roman" w:eastAsia="함초롬돋움" w:hAnsi="Times New Roman" w:cs="Times New Roman" w:hint="eastAsia"/>
          <w:sz w:val="24"/>
          <w:szCs w:val="24"/>
        </w:rPr>
        <w:t>로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균일하며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반경이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Times New Roman"/>
            <w:sz w:val="24"/>
            <w:szCs w:val="24"/>
          </w:rPr>
          <m:t>a</m:t>
        </m:r>
      </m:oMath>
      <w:r>
        <w:rPr>
          <w:rFonts w:ascii="Times New Roman" w:eastAsia="함초롬돋움" w:hAnsi="Times New Roman" w:cs="Times New Roman" w:hint="eastAsia"/>
          <w:sz w:val="24"/>
          <w:szCs w:val="24"/>
        </w:rPr>
        <w:t>인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별의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질량을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구하시오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함초롬돋움" w:hAnsi="Times New Roman" w:cs="Times New Roman"/>
          <w:sz w:val="24"/>
          <w:szCs w:val="24"/>
        </w:rPr>
        <w:t>(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힌트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: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r>
          <w:rPr>
            <w:rFonts w:ascii="Cambria Math" w:eastAsia="함초롬돋움" w:hAnsi="Cambria Math" w:cs="함초롬돋움"/>
            <w:sz w:val="24"/>
            <w:szCs w:val="24"/>
          </w:rPr>
          <m:t>ρ</m:t>
        </m:r>
        <m:nary>
          <m:naryPr>
            <m:limLoc m:val="undOvr"/>
            <m:subHide m:val="1"/>
            <m:supHide m:val="1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dV</m:t>
            </m:r>
          </m:e>
        </m:nary>
      </m:oMath>
      <w:r w:rsidR="007B4419">
        <w:rPr>
          <w:rFonts w:ascii="Times New Roman" w:eastAsia="함초롬돋움" w:hAnsi="Times New Roman" w:cs="Times New Roman"/>
          <w:sz w:val="24"/>
          <w:szCs w:val="24"/>
        </w:rPr>
        <w:t xml:space="preserve">, </w:t>
      </w:r>
      <w:r w:rsidR="007B4419">
        <w:rPr>
          <w:rFonts w:ascii="Times New Roman" w:eastAsia="함초롬돋움" w:hAnsi="Times New Roman" w:cs="Times New Roman" w:hint="eastAsia"/>
          <w:sz w:val="24"/>
          <w:szCs w:val="24"/>
        </w:rPr>
        <w:t>답</w:t>
      </w:r>
      <w:r w:rsidR="007B4419">
        <w:rPr>
          <w:rFonts w:ascii="Times New Roman" w:eastAsia="함초롬돋움" w:hAnsi="Times New Roman" w:cs="Times New Roman" w:hint="eastAsia"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π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ρ</m:t>
        </m:r>
      </m:oMath>
      <w:r w:rsidR="007B4419">
        <w:rPr>
          <w:rFonts w:ascii="Times New Roman" w:eastAsia="함초롬돋움" w:hAnsi="Times New Roman" w:cs="Times New Roman" w:hint="eastAsia"/>
          <w:sz w:val="24"/>
          <w:szCs w:val="24"/>
        </w:rPr>
        <w:t>)</w:t>
      </w:r>
    </w:p>
    <w:p w:rsidR="00522B21" w:rsidRDefault="00522B21" w:rsidP="00716215">
      <w:pPr>
        <w:wordWrap/>
        <w:adjustRightInd w:val="0"/>
        <w:spacing w:after="0" w:line="276" w:lineRule="auto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</w:p>
    <w:p w:rsidR="00522B21" w:rsidRDefault="00522B21" w:rsidP="00522B21">
      <w:pPr>
        <w:wordWrap/>
        <w:adjustRightInd w:val="0"/>
        <w:spacing w:after="0" w:line="276" w:lineRule="auto"/>
        <w:rPr>
          <w:rFonts w:ascii="Times New Roman" w:eastAsia="함초롬돋움" w:hAnsi="Times New Roman" w:cs="Times New Roman"/>
          <w:sz w:val="24"/>
          <w:szCs w:val="24"/>
        </w:rPr>
      </w:pPr>
      <w:r>
        <w:rPr>
          <w:rFonts w:ascii="Times New Roman" w:eastAsia="함초롬돋움" w:hAnsi="Times New Roman" w:cs="Times New Roman" w:hint="eastAsia"/>
          <w:sz w:val="24"/>
          <w:szCs w:val="24"/>
        </w:rPr>
        <w:lastRenderedPageBreak/>
        <w:t>(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예제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별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표면에서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방출하는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특정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파장에서의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복사에너지양은</w:t>
      </w:r>
      <w:r>
        <w:rPr>
          <w:rFonts w:ascii="Times New Roman" w:eastAsia="함초롬돋움" w:hAnsi="Times New Roman" w:cs="Times New Roman" w:hint="eastAsia"/>
          <w:sz w:val="24"/>
          <w:szCs w:val="24"/>
        </w:rPr>
        <w:t>?</w:t>
      </w:r>
    </w:p>
    <w:p w:rsidR="00522B21" w:rsidRPr="00F2344F" w:rsidRDefault="00522B21" w:rsidP="00522B21">
      <w:pPr>
        <w:wordWrap/>
        <w:adjustRightInd w:val="0"/>
        <w:spacing w:after="0" w:line="276" w:lineRule="auto"/>
        <w:jc w:val="center"/>
        <w:rPr>
          <w:rFonts w:ascii="Times New Roman" w:eastAsia="함초롬돋움" w:hAnsi="Times New Roman" w:cs="Times New Roman"/>
          <w:sz w:val="24"/>
          <w:szCs w:val="24"/>
        </w:rPr>
      </w:pPr>
      <w:r w:rsidRPr="00522B21">
        <w:rPr>
          <w:rFonts w:ascii="Times New Roman" w:eastAsia="함초롬돋움" w:hAnsi="Times New Roman" w:cs="Times New Roman"/>
          <w:noProof/>
          <w:sz w:val="24"/>
          <w:szCs w:val="24"/>
        </w:rPr>
        <w:drawing>
          <wp:inline distT="0" distB="0" distL="0" distR="0" wp14:anchorId="2AAD2114" wp14:editId="3B1B4994">
            <wp:extent cx="3635336" cy="2808312"/>
            <wp:effectExtent l="0" t="0" r="3810" b="0"/>
            <wp:docPr id="1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5336" cy="28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2B21" w:rsidRPr="00F234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70" w:rsidRDefault="00D60F70" w:rsidP="00BE708B">
      <w:pPr>
        <w:spacing w:after="0" w:line="240" w:lineRule="auto"/>
      </w:pPr>
      <w:r>
        <w:separator/>
      </w:r>
    </w:p>
  </w:endnote>
  <w:endnote w:type="continuationSeparator" w:id="0">
    <w:p w:rsidR="00D60F70" w:rsidRDefault="00D60F70" w:rsidP="00B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70" w:rsidRDefault="00D60F70" w:rsidP="00BE708B">
      <w:pPr>
        <w:spacing w:after="0" w:line="240" w:lineRule="auto"/>
      </w:pPr>
      <w:r>
        <w:separator/>
      </w:r>
    </w:p>
  </w:footnote>
  <w:footnote w:type="continuationSeparator" w:id="0">
    <w:p w:rsidR="00D60F70" w:rsidRDefault="00D60F70" w:rsidP="00BE7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254E6"/>
    <w:multiLevelType w:val="hybridMultilevel"/>
    <w:tmpl w:val="0F300D78"/>
    <w:lvl w:ilvl="0" w:tplc="9CA843C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28"/>
    <w:rsid w:val="00006F2F"/>
    <w:rsid w:val="00010A71"/>
    <w:rsid w:val="00010EBE"/>
    <w:rsid w:val="00014145"/>
    <w:rsid w:val="00015E49"/>
    <w:rsid w:val="00020C45"/>
    <w:rsid w:val="000227DC"/>
    <w:rsid w:val="00023C83"/>
    <w:rsid w:val="000254F6"/>
    <w:rsid w:val="00026D72"/>
    <w:rsid w:val="00027FE7"/>
    <w:rsid w:val="000339DC"/>
    <w:rsid w:val="000404E5"/>
    <w:rsid w:val="000441A6"/>
    <w:rsid w:val="00046795"/>
    <w:rsid w:val="00052A83"/>
    <w:rsid w:val="00056632"/>
    <w:rsid w:val="000579B6"/>
    <w:rsid w:val="000625FC"/>
    <w:rsid w:val="00091A0F"/>
    <w:rsid w:val="000A060B"/>
    <w:rsid w:val="000B2759"/>
    <w:rsid w:val="000B27FD"/>
    <w:rsid w:val="000C0F24"/>
    <w:rsid w:val="000C1C57"/>
    <w:rsid w:val="000F2F45"/>
    <w:rsid w:val="001043E6"/>
    <w:rsid w:val="001060CD"/>
    <w:rsid w:val="00115CA4"/>
    <w:rsid w:val="00116AED"/>
    <w:rsid w:val="0012168E"/>
    <w:rsid w:val="00123358"/>
    <w:rsid w:val="00132508"/>
    <w:rsid w:val="001378BC"/>
    <w:rsid w:val="00137955"/>
    <w:rsid w:val="00142EFC"/>
    <w:rsid w:val="00153981"/>
    <w:rsid w:val="00160FD4"/>
    <w:rsid w:val="00165B13"/>
    <w:rsid w:val="0018023F"/>
    <w:rsid w:val="0019300F"/>
    <w:rsid w:val="001A78BD"/>
    <w:rsid w:val="001B7B6A"/>
    <w:rsid w:val="001C1728"/>
    <w:rsid w:val="001C1B1A"/>
    <w:rsid w:val="001D2ADE"/>
    <w:rsid w:val="001D315B"/>
    <w:rsid w:val="001D4020"/>
    <w:rsid w:val="001E5C54"/>
    <w:rsid w:val="001E6099"/>
    <w:rsid w:val="001E7DFF"/>
    <w:rsid w:val="001F22B0"/>
    <w:rsid w:val="001F5F20"/>
    <w:rsid w:val="001F64C7"/>
    <w:rsid w:val="001F7CA1"/>
    <w:rsid w:val="00213762"/>
    <w:rsid w:val="00220294"/>
    <w:rsid w:val="00220BDF"/>
    <w:rsid w:val="0022181E"/>
    <w:rsid w:val="00224469"/>
    <w:rsid w:val="0022640E"/>
    <w:rsid w:val="00227B0E"/>
    <w:rsid w:val="00231FB8"/>
    <w:rsid w:val="00233203"/>
    <w:rsid w:val="0023476C"/>
    <w:rsid w:val="00237829"/>
    <w:rsid w:val="00242DCE"/>
    <w:rsid w:val="00244199"/>
    <w:rsid w:val="002464CA"/>
    <w:rsid w:val="00252963"/>
    <w:rsid w:val="00257D41"/>
    <w:rsid w:val="00260311"/>
    <w:rsid w:val="002763FC"/>
    <w:rsid w:val="00280C16"/>
    <w:rsid w:val="002846D4"/>
    <w:rsid w:val="00286667"/>
    <w:rsid w:val="002902B7"/>
    <w:rsid w:val="00296BF3"/>
    <w:rsid w:val="002A2661"/>
    <w:rsid w:val="002A562A"/>
    <w:rsid w:val="002A5DEE"/>
    <w:rsid w:val="002A5FAD"/>
    <w:rsid w:val="002A653A"/>
    <w:rsid w:val="002A6A1F"/>
    <w:rsid w:val="002B0227"/>
    <w:rsid w:val="002B3D4C"/>
    <w:rsid w:val="002B5135"/>
    <w:rsid w:val="002C3242"/>
    <w:rsid w:val="002C3654"/>
    <w:rsid w:val="002C776F"/>
    <w:rsid w:val="002E0631"/>
    <w:rsid w:val="002F3E4E"/>
    <w:rsid w:val="003020A0"/>
    <w:rsid w:val="003028C2"/>
    <w:rsid w:val="00311CA4"/>
    <w:rsid w:val="00315778"/>
    <w:rsid w:val="0031718F"/>
    <w:rsid w:val="003242B4"/>
    <w:rsid w:val="00330476"/>
    <w:rsid w:val="00336212"/>
    <w:rsid w:val="003406B3"/>
    <w:rsid w:val="00345BE2"/>
    <w:rsid w:val="003548D6"/>
    <w:rsid w:val="003561E4"/>
    <w:rsid w:val="003668C5"/>
    <w:rsid w:val="003842A8"/>
    <w:rsid w:val="0039028C"/>
    <w:rsid w:val="003A02E9"/>
    <w:rsid w:val="003A1443"/>
    <w:rsid w:val="003A15BA"/>
    <w:rsid w:val="003A76D4"/>
    <w:rsid w:val="003B438B"/>
    <w:rsid w:val="003C0DEE"/>
    <w:rsid w:val="003C36C9"/>
    <w:rsid w:val="003C4128"/>
    <w:rsid w:val="003D2392"/>
    <w:rsid w:val="003D4AAE"/>
    <w:rsid w:val="003D5A03"/>
    <w:rsid w:val="003E50DA"/>
    <w:rsid w:val="003E5850"/>
    <w:rsid w:val="003F03B0"/>
    <w:rsid w:val="003F3C48"/>
    <w:rsid w:val="003F421E"/>
    <w:rsid w:val="003F4C9D"/>
    <w:rsid w:val="003F67FF"/>
    <w:rsid w:val="00406619"/>
    <w:rsid w:val="00410D9C"/>
    <w:rsid w:val="004133E2"/>
    <w:rsid w:val="0041794E"/>
    <w:rsid w:val="004203BF"/>
    <w:rsid w:val="00421A4A"/>
    <w:rsid w:val="00421E1B"/>
    <w:rsid w:val="00424DE1"/>
    <w:rsid w:val="00434B9E"/>
    <w:rsid w:val="00437E3C"/>
    <w:rsid w:val="00443881"/>
    <w:rsid w:val="00470C23"/>
    <w:rsid w:val="00473174"/>
    <w:rsid w:val="00474D9D"/>
    <w:rsid w:val="00475DE6"/>
    <w:rsid w:val="00475E52"/>
    <w:rsid w:val="00476956"/>
    <w:rsid w:val="004778F8"/>
    <w:rsid w:val="00482E6A"/>
    <w:rsid w:val="00484EBE"/>
    <w:rsid w:val="0048647A"/>
    <w:rsid w:val="00486B55"/>
    <w:rsid w:val="00487423"/>
    <w:rsid w:val="00491CF8"/>
    <w:rsid w:val="00495762"/>
    <w:rsid w:val="004A22C6"/>
    <w:rsid w:val="004B0039"/>
    <w:rsid w:val="004B1093"/>
    <w:rsid w:val="004B228B"/>
    <w:rsid w:val="004C396F"/>
    <w:rsid w:val="004D0E98"/>
    <w:rsid w:val="004D2D7B"/>
    <w:rsid w:val="004D3C32"/>
    <w:rsid w:val="004E2009"/>
    <w:rsid w:val="004F2522"/>
    <w:rsid w:val="004F4D04"/>
    <w:rsid w:val="004F4D5C"/>
    <w:rsid w:val="004F78F6"/>
    <w:rsid w:val="0050111E"/>
    <w:rsid w:val="00506369"/>
    <w:rsid w:val="005115CF"/>
    <w:rsid w:val="0051437E"/>
    <w:rsid w:val="00516FC5"/>
    <w:rsid w:val="00522B21"/>
    <w:rsid w:val="0052365E"/>
    <w:rsid w:val="00536E6C"/>
    <w:rsid w:val="0054013D"/>
    <w:rsid w:val="005407D7"/>
    <w:rsid w:val="00546D5D"/>
    <w:rsid w:val="00565694"/>
    <w:rsid w:val="005812D5"/>
    <w:rsid w:val="005934ED"/>
    <w:rsid w:val="005A4B17"/>
    <w:rsid w:val="005C0CFF"/>
    <w:rsid w:val="005C1CB1"/>
    <w:rsid w:val="005C3B3C"/>
    <w:rsid w:val="005C4932"/>
    <w:rsid w:val="005C6F78"/>
    <w:rsid w:val="005D1CF9"/>
    <w:rsid w:val="005D4787"/>
    <w:rsid w:val="005D6AD0"/>
    <w:rsid w:val="005E76C2"/>
    <w:rsid w:val="005F2591"/>
    <w:rsid w:val="005F2CD9"/>
    <w:rsid w:val="005F64A5"/>
    <w:rsid w:val="00606685"/>
    <w:rsid w:val="00607B2E"/>
    <w:rsid w:val="00617201"/>
    <w:rsid w:val="0062166E"/>
    <w:rsid w:val="00622561"/>
    <w:rsid w:val="00624058"/>
    <w:rsid w:val="0062550D"/>
    <w:rsid w:val="00630895"/>
    <w:rsid w:val="006322A4"/>
    <w:rsid w:val="0063408E"/>
    <w:rsid w:val="006410D6"/>
    <w:rsid w:val="00646199"/>
    <w:rsid w:val="0066235E"/>
    <w:rsid w:val="0066649B"/>
    <w:rsid w:val="00667EC9"/>
    <w:rsid w:val="006702D9"/>
    <w:rsid w:val="00673C8A"/>
    <w:rsid w:val="00674A64"/>
    <w:rsid w:val="00682301"/>
    <w:rsid w:val="006926CE"/>
    <w:rsid w:val="006A3824"/>
    <w:rsid w:val="006B00E3"/>
    <w:rsid w:val="006C0EC7"/>
    <w:rsid w:val="006C5B4F"/>
    <w:rsid w:val="006C64B6"/>
    <w:rsid w:val="006C6C92"/>
    <w:rsid w:val="006D1CEC"/>
    <w:rsid w:val="006D3B08"/>
    <w:rsid w:val="006E0551"/>
    <w:rsid w:val="006E05BC"/>
    <w:rsid w:val="006F4E67"/>
    <w:rsid w:val="006F5C53"/>
    <w:rsid w:val="00703705"/>
    <w:rsid w:val="007103E6"/>
    <w:rsid w:val="00711D7F"/>
    <w:rsid w:val="00716215"/>
    <w:rsid w:val="007245DC"/>
    <w:rsid w:val="007249E7"/>
    <w:rsid w:val="00737115"/>
    <w:rsid w:val="00737A00"/>
    <w:rsid w:val="00745C25"/>
    <w:rsid w:val="007557F6"/>
    <w:rsid w:val="00757305"/>
    <w:rsid w:val="0076039B"/>
    <w:rsid w:val="00763338"/>
    <w:rsid w:val="00764361"/>
    <w:rsid w:val="00766D91"/>
    <w:rsid w:val="00770A80"/>
    <w:rsid w:val="007719C9"/>
    <w:rsid w:val="00774368"/>
    <w:rsid w:val="00776318"/>
    <w:rsid w:val="00780D84"/>
    <w:rsid w:val="00791866"/>
    <w:rsid w:val="00793B6F"/>
    <w:rsid w:val="00796EDE"/>
    <w:rsid w:val="007B34CD"/>
    <w:rsid w:val="007B4419"/>
    <w:rsid w:val="007B4EA7"/>
    <w:rsid w:val="007C09EB"/>
    <w:rsid w:val="007C0BB2"/>
    <w:rsid w:val="007D508B"/>
    <w:rsid w:val="007D6BE9"/>
    <w:rsid w:val="007E4425"/>
    <w:rsid w:val="00805BE0"/>
    <w:rsid w:val="00807D96"/>
    <w:rsid w:val="00813BC8"/>
    <w:rsid w:val="00817A37"/>
    <w:rsid w:val="0083173C"/>
    <w:rsid w:val="00833DFC"/>
    <w:rsid w:val="0084025D"/>
    <w:rsid w:val="00842640"/>
    <w:rsid w:val="00845753"/>
    <w:rsid w:val="00846C3B"/>
    <w:rsid w:val="008472B8"/>
    <w:rsid w:val="008535E8"/>
    <w:rsid w:val="00872226"/>
    <w:rsid w:val="0087665C"/>
    <w:rsid w:val="00883CDD"/>
    <w:rsid w:val="0088692F"/>
    <w:rsid w:val="0089000B"/>
    <w:rsid w:val="00893D42"/>
    <w:rsid w:val="00894025"/>
    <w:rsid w:val="008A2837"/>
    <w:rsid w:val="008A2F22"/>
    <w:rsid w:val="008B696E"/>
    <w:rsid w:val="008C3436"/>
    <w:rsid w:val="008C7DB7"/>
    <w:rsid w:val="008C7F08"/>
    <w:rsid w:val="008D298E"/>
    <w:rsid w:val="008E3E71"/>
    <w:rsid w:val="008F562C"/>
    <w:rsid w:val="009005E5"/>
    <w:rsid w:val="009051A4"/>
    <w:rsid w:val="00906325"/>
    <w:rsid w:val="009152CC"/>
    <w:rsid w:val="00923F84"/>
    <w:rsid w:val="00937BA4"/>
    <w:rsid w:val="00945CEC"/>
    <w:rsid w:val="009546C9"/>
    <w:rsid w:val="009571B9"/>
    <w:rsid w:val="00957226"/>
    <w:rsid w:val="009651DC"/>
    <w:rsid w:val="00965415"/>
    <w:rsid w:val="00966154"/>
    <w:rsid w:val="00975A18"/>
    <w:rsid w:val="00985629"/>
    <w:rsid w:val="009A7F4A"/>
    <w:rsid w:val="009B0EA0"/>
    <w:rsid w:val="009C1472"/>
    <w:rsid w:val="009C3BF6"/>
    <w:rsid w:val="009C66FB"/>
    <w:rsid w:val="009D13E7"/>
    <w:rsid w:val="009D23D5"/>
    <w:rsid w:val="009D6714"/>
    <w:rsid w:val="009D6C01"/>
    <w:rsid w:val="009E060D"/>
    <w:rsid w:val="009E30BD"/>
    <w:rsid w:val="009E67D4"/>
    <w:rsid w:val="009F09EE"/>
    <w:rsid w:val="009F2F7F"/>
    <w:rsid w:val="009F69E7"/>
    <w:rsid w:val="00A03425"/>
    <w:rsid w:val="00A05BE1"/>
    <w:rsid w:val="00A05BFD"/>
    <w:rsid w:val="00A15979"/>
    <w:rsid w:val="00A45E4E"/>
    <w:rsid w:val="00A5125E"/>
    <w:rsid w:val="00A53308"/>
    <w:rsid w:val="00A61CEE"/>
    <w:rsid w:val="00A621F1"/>
    <w:rsid w:val="00A6384C"/>
    <w:rsid w:val="00A706DE"/>
    <w:rsid w:val="00A73F02"/>
    <w:rsid w:val="00A74393"/>
    <w:rsid w:val="00A968B2"/>
    <w:rsid w:val="00A97EC2"/>
    <w:rsid w:val="00AB0B05"/>
    <w:rsid w:val="00AC6599"/>
    <w:rsid w:val="00AD5E4A"/>
    <w:rsid w:val="00AE40B7"/>
    <w:rsid w:val="00AE6934"/>
    <w:rsid w:val="00AF44EE"/>
    <w:rsid w:val="00AF715B"/>
    <w:rsid w:val="00B0442E"/>
    <w:rsid w:val="00B22F0D"/>
    <w:rsid w:val="00B254C9"/>
    <w:rsid w:val="00B26306"/>
    <w:rsid w:val="00B3119B"/>
    <w:rsid w:val="00B33E89"/>
    <w:rsid w:val="00B45D51"/>
    <w:rsid w:val="00B4767E"/>
    <w:rsid w:val="00B515A6"/>
    <w:rsid w:val="00B51A71"/>
    <w:rsid w:val="00B60136"/>
    <w:rsid w:val="00B6676D"/>
    <w:rsid w:val="00B67C66"/>
    <w:rsid w:val="00B73D12"/>
    <w:rsid w:val="00B7497C"/>
    <w:rsid w:val="00B81979"/>
    <w:rsid w:val="00B82806"/>
    <w:rsid w:val="00B852FF"/>
    <w:rsid w:val="00BA36C8"/>
    <w:rsid w:val="00BA4E08"/>
    <w:rsid w:val="00BB42C2"/>
    <w:rsid w:val="00BC05EC"/>
    <w:rsid w:val="00BC49C3"/>
    <w:rsid w:val="00BC5FD4"/>
    <w:rsid w:val="00BC76CD"/>
    <w:rsid w:val="00BD34EC"/>
    <w:rsid w:val="00BD3ABA"/>
    <w:rsid w:val="00BD4C85"/>
    <w:rsid w:val="00BE0829"/>
    <w:rsid w:val="00BE48FF"/>
    <w:rsid w:val="00BE5CC6"/>
    <w:rsid w:val="00BE708B"/>
    <w:rsid w:val="00BF4E9A"/>
    <w:rsid w:val="00BF5B8C"/>
    <w:rsid w:val="00BF6A81"/>
    <w:rsid w:val="00C005D0"/>
    <w:rsid w:val="00C12F25"/>
    <w:rsid w:val="00C22981"/>
    <w:rsid w:val="00C230A5"/>
    <w:rsid w:val="00C27F08"/>
    <w:rsid w:val="00C36401"/>
    <w:rsid w:val="00C3784F"/>
    <w:rsid w:val="00C515CD"/>
    <w:rsid w:val="00C5517E"/>
    <w:rsid w:val="00C61B99"/>
    <w:rsid w:val="00C62A2C"/>
    <w:rsid w:val="00C74FB0"/>
    <w:rsid w:val="00C750C4"/>
    <w:rsid w:val="00C7639C"/>
    <w:rsid w:val="00C808E7"/>
    <w:rsid w:val="00C857F9"/>
    <w:rsid w:val="00C90FB9"/>
    <w:rsid w:val="00C95D69"/>
    <w:rsid w:val="00CA01AD"/>
    <w:rsid w:val="00CA2B16"/>
    <w:rsid w:val="00CA4224"/>
    <w:rsid w:val="00CB0C0F"/>
    <w:rsid w:val="00CB19D5"/>
    <w:rsid w:val="00CC1135"/>
    <w:rsid w:val="00CC27A0"/>
    <w:rsid w:val="00CC4D36"/>
    <w:rsid w:val="00CD17B4"/>
    <w:rsid w:val="00CE0BE4"/>
    <w:rsid w:val="00CE57EA"/>
    <w:rsid w:val="00CF2369"/>
    <w:rsid w:val="00D0328B"/>
    <w:rsid w:val="00D0512E"/>
    <w:rsid w:val="00D064F0"/>
    <w:rsid w:val="00D070EE"/>
    <w:rsid w:val="00D133CB"/>
    <w:rsid w:val="00D1457A"/>
    <w:rsid w:val="00D167AB"/>
    <w:rsid w:val="00D217A0"/>
    <w:rsid w:val="00D22D46"/>
    <w:rsid w:val="00D27754"/>
    <w:rsid w:val="00D338B0"/>
    <w:rsid w:val="00D33F5A"/>
    <w:rsid w:val="00D34BE4"/>
    <w:rsid w:val="00D512C7"/>
    <w:rsid w:val="00D563E9"/>
    <w:rsid w:val="00D60F70"/>
    <w:rsid w:val="00D61582"/>
    <w:rsid w:val="00D62415"/>
    <w:rsid w:val="00D65D5B"/>
    <w:rsid w:val="00D67C62"/>
    <w:rsid w:val="00D73B77"/>
    <w:rsid w:val="00D7707C"/>
    <w:rsid w:val="00D77A8A"/>
    <w:rsid w:val="00D82B00"/>
    <w:rsid w:val="00D87A1E"/>
    <w:rsid w:val="00DA2285"/>
    <w:rsid w:val="00DA47BA"/>
    <w:rsid w:val="00DA7C12"/>
    <w:rsid w:val="00DB0EA3"/>
    <w:rsid w:val="00DC2A08"/>
    <w:rsid w:val="00DD351B"/>
    <w:rsid w:val="00DD69B3"/>
    <w:rsid w:val="00DE22B1"/>
    <w:rsid w:val="00DE4EE9"/>
    <w:rsid w:val="00DF0B4B"/>
    <w:rsid w:val="00DF372F"/>
    <w:rsid w:val="00DF48DC"/>
    <w:rsid w:val="00DF60EA"/>
    <w:rsid w:val="00DF62E3"/>
    <w:rsid w:val="00E02D50"/>
    <w:rsid w:val="00E04819"/>
    <w:rsid w:val="00E066F7"/>
    <w:rsid w:val="00E11E83"/>
    <w:rsid w:val="00E21471"/>
    <w:rsid w:val="00E21953"/>
    <w:rsid w:val="00E3738C"/>
    <w:rsid w:val="00E46C67"/>
    <w:rsid w:val="00E52CE1"/>
    <w:rsid w:val="00E63DF5"/>
    <w:rsid w:val="00E8379B"/>
    <w:rsid w:val="00E84952"/>
    <w:rsid w:val="00E85E75"/>
    <w:rsid w:val="00E866A3"/>
    <w:rsid w:val="00E9500D"/>
    <w:rsid w:val="00EA40FE"/>
    <w:rsid w:val="00EB63CD"/>
    <w:rsid w:val="00EB7902"/>
    <w:rsid w:val="00EC2DCA"/>
    <w:rsid w:val="00EC52BA"/>
    <w:rsid w:val="00EC7032"/>
    <w:rsid w:val="00EC7682"/>
    <w:rsid w:val="00ED062A"/>
    <w:rsid w:val="00ED0630"/>
    <w:rsid w:val="00ED0D8B"/>
    <w:rsid w:val="00ED265F"/>
    <w:rsid w:val="00EE65E7"/>
    <w:rsid w:val="00EF5881"/>
    <w:rsid w:val="00EF5D0C"/>
    <w:rsid w:val="00F03CD8"/>
    <w:rsid w:val="00F10DCC"/>
    <w:rsid w:val="00F15C4D"/>
    <w:rsid w:val="00F1637E"/>
    <w:rsid w:val="00F21897"/>
    <w:rsid w:val="00F2344F"/>
    <w:rsid w:val="00F26F6D"/>
    <w:rsid w:val="00F3198E"/>
    <w:rsid w:val="00F35749"/>
    <w:rsid w:val="00F36F61"/>
    <w:rsid w:val="00F373B5"/>
    <w:rsid w:val="00F40A4D"/>
    <w:rsid w:val="00F6563C"/>
    <w:rsid w:val="00F66F28"/>
    <w:rsid w:val="00F736AE"/>
    <w:rsid w:val="00F811A5"/>
    <w:rsid w:val="00F817AB"/>
    <w:rsid w:val="00F84453"/>
    <w:rsid w:val="00F92516"/>
    <w:rsid w:val="00F93C71"/>
    <w:rsid w:val="00F948E5"/>
    <w:rsid w:val="00F9738E"/>
    <w:rsid w:val="00FA275C"/>
    <w:rsid w:val="00FC38C2"/>
    <w:rsid w:val="00FD0AFD"/>
    <w:rsid w:val="00FD23EA"/>
    <w:rsid w:val="00FE67F5"/>
    <w:rsid w:val="00FF0BB3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5">
    <w:name w:val="List Paragraph"/>
    <w:basedOn w:val="a"/>
    <w:uiPriority w:val="34"/>
    <w:qFormat/>
    <w:rsid w:val="0083173C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E708B"/>
  </w:style>
  <w:style w:type="paragraph" w:styleId="a7">
    <w:name w:val="footer"/>
    <w:basedOn w:val="a"/>
    <w:link w:val="Char0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E7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6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daegu</cp:lastModifiedBy>
  <cp:revision>389</cp:revision>
  <dcterms:created xsi:type="dcterms:W3CDTF">2017-04-03T11:33:00Z</dcterms:created>
  <dcterms:modified xsi:type="dcterms:W3CDTF">2018-05-20T09:31:00Z</dcterms:modified>
</cp:coreProperties>
</file>